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4EF3" w:rsidRPr="00FC0B66" w:rsidRDefault="00FC0B66" w:rsidP="00F9537E">
      <w:pPr>
        <w:bidi/>
        <w:jc w:val="center"/>
        <w:rPr>
          <w:rFonts w:cs="2  Titr"/>
          <w:b/>
          <w:bCs/>
          <w:rtl/>
        </w:rPr>
      </w:pPr>
      <w:r w:rsidRPr="00FC0B66">
        <w:rPr>
          <w:rFonts w:cs="2 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0915A" wp14:editId="0AB52269">
                <wp:simplePos x="0" y="0"/>
                <wp:positionH relativeFrom="column">
                  <wp:posOffset>-44450</wp:posOffset>
                </wp:positionH>
                <wp:positionV relativeFrom="paragraph">
                  <wp:posOffset>-190500</wp:posOffset>
                </wp:positionV>
                <wp:extent cx="6096000" cy="1454150"/>
                <wp:effectExtent l="19050" t="19050" r="38100" b="317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54150"/>
                        </a:xfrm>
                        <a:prstGeom prst="roundRect">
                          <a:avLst>
                            <a:gd name="adj" fmla="val 8586"/>
                          </a:avLst>
                        </a:prstGeom>
                        <a:noFill/>
                        <a:ln w="508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546DDE3" id="Rounded Rectangle 2" o:spid="_x0000_s1026" style="position:absolute;margin-left:-3.5pt;margin-top:-15pt;width:480pt;height:1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" filled="f" strokecolor="#1f4d78 [1604]" strokeweight="4pt">
                <v:stroke linestyle="thickThin" joinstyle="miter"/>
              </v:roundrect>
            </w:pict>
          </mc:Fallback>
        </mc:AlternateContent>
      </w:r>
      <w:r w:rsidR="00F9537E" w:rsidRPr="00FC0B66">
        <w:rPr>
          <w:rFonts w:cs="2  Titr"/>
          <w:b/>
          <w:bCs/>
          <w:sz w:val="32"/>
          <w:szCs w:val="32"/>
          <w:rtl/>
        </w:rPr>
        <w:t>دانشگاه علوم پزشک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و خدمات بهداشت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درمان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شه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Titr" w:hint="eastAsia"/>
          <w:b/>
          <w:bCs/>
          <w:sz w:val="32"/>
          <w:szCs w:val="32"/>
          <w:rtl/>
        </w:rPr>
        <w:t>د</w:t>
      </w:r>
      <w:r w:rsidR="00F9537E" w:rsidRPr="00FC0B66">
        <w:rPr>
          <w:rFonts w:cs="2  Titr"/>
          <w:b/>
          <w:bCs/>
          <w:sz w:val="32"/>
          <w:szCs w:val="32"/>
          <w:rtl/>
        </w:rPr>
        <w:t xml:space="preserve"> بهشت</w:t>
      </w:r>
      <w:r w:rsidR="00F9537E" w:rsidRPr="00FC0B66">
        <w:rPr>
          <w:rFonts w:cs="2  Titr" w:hint="cs"/>
          <w:b/>
          <w:bCs/>
          <w:sz w:val="32"/>
          <w:szCs w:val="32"/>
          <w:rtl/>
        </w:rPr>
        <w:t>ی</w:t>
      </w:r>
    </w:p>
    <w:p w:rsidR="00F9537E" w:rsidRPr="00FC0B66" w:rsidRDefault="00F9537E" w:rsidP="00F9537E">
      <w:pPr>
        <w:bidi/>
        <w:jc w:val="center"/>
        <w:rPr>
          <w:rFonts w:cs="2  Titr"/>
          <w:rtl/>
        </w:rPr>
      </w:pPr>
      <w:r w:rsidRPr="00FC0B66">
        <w:rPr>
          <w:rFonts w:cs="2  Titr"/>
          <w:rtl/>
        </w:rPr>
        <w:t>چک ل</w:t>
      </w:r>
      <w:r w:rsidRPr="00FC0B66">
        <w:rPr>
          <w:rFonts w:cs="2  Titr" w:hint="cs"/>
          <w:rtl/>
        </w:rPr>
        <w:t>ی</w:t>
      </w:r>
      <w:r w:rsidRPr="00FC0B66">
        <w:rPr>
          <w:rFonts w:cs="2  Titr" w:hint="eastAsia"/>
          <w:rtl/>
        </w:rPr>
        <w:t>ست</w:t>
      </w:r>
      <w:r w:rsidRPr="00FC0B66">
        <w:rPr>
          <w:rFonts w:cs="2  Titr"/>
          <w:rtl/>
        </w:rPr>
        <w:t xml:space="preserve"> نظارت بر واحد بهداشت دهان و </w:t>
      </w:r>
      <w:r w:rsidRPr="00124CCC">
        <w:rPr>
          <w:rFonts w:cs="2  Titr"/>
          <w:rtl/>
        </w:rPr>
        <w:t>دندان</w:t>
      </w:r>
    </w:p>
    <w:p w:rsidR="00F9537E" w:rsidRPr="00FC0B66" w:rsidRDefault="00FC0B66" w:rsidP="00FC0B66">
      <w:pP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           </w:t>
      </w:r>
      <w:r w:rsidR="00F9537E" w:rsidRPr="00FC0B66">
        <w:rPr>
          <w:rFonts w:cs="Arial"/>
          <w:b/>
          <w:bCs/>
          <w:sz w:val="24"/>
          <w:szCs w:val="24"/>
          <w:rtl/>
        </w:rPr>
        <w:t>تار</w:t>
      </w:r>
      <w:r w:rsidR="00F9537E" w:rsidRPr="00FC0B66">
        <w:rPr>
          <w:rFonts w:cs="Arial" w:hint="cs"/>
          <w:b/>
          <w:bCs/>
          <w:sz w:val="24"/>
          <w:szCs w:val="24"/>
          <w:rtl/>
        </w:rPr>
        <w:t>ی</w:t>
      </w:r>
      <w:r w:rsidR="00F9537E" w:rsidRPr="00FC0B66">
        <w:rPr>
          <w:rFonts w:cs="Arial" w:hint="eastAsia"/>
          <w:b/>
          <w:bCs/>
          <w:sz w:val="24"/>
          <w:szCs w:val="24"/>
          <w:rtl/>
        </w:rPr>
        <w:t>خ</w:t>
      </w:r>
      <w:r w:rsidR="00F9537E" w:rsidRPr="00FC0B66">
        <w:rPr>
          <w:rFonts w:cs="Arial"/>
          <w:b/>
          <w:bCs/>
          <w:sz w:val="24"/>
          <w:szCs w:val="24"/>
          <w:rtl/>
        </w:rPr>
        <w:t xml:space="preserve"> بازد</w:t>
      </w:r>
      <w:r w:rsidR="00F9537E" w:rsidRPr="00FC0B66">
        <w:rPr>
          <w:rFonts w:cs="Arial" w:hint="cs"/>
          <w:b/>
          <w:bCs/>
          <w:sz w:val="24"/>
          <w:szCs w:val="24"/>
          <w:rtl/>
        </w:rPr>
        <w:t>ی</w:t>
      </w:r>
      <w:r w:rsidR="00F9537E" w:rsidRPr="00FC0B66">
        <w:rPr>
          <w:rFonts w:cs="Arial" w:hint="eastAsia"/>
          <w:b/>
          <w:bCs/>
          <w:sz w:val="24"/>
          <w:szCs w:val="24"/>
          <w:rtl/>
        </w:rPr>
        <w:t>د</w:t>
      </w:r>
      <w:r w:rsidR="00F9537E" w:rsidRPr="00FC0B66">
        <w:rPr>
          <w:b/>
          <w:bCs/>
          <w:sz w:val="24"/>
          <w:szCs w:val="24"/>
        </w:rPr>
        <w:t>:</w:t>
      </w:r>
      <w:r w:rsidR="00F9537E" w:rsidRPr="00FC0B66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F9537E" w:rsidRPr="00FC0B66"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  <w:r w:rsidR="00F9537E" w:rsidRPr="00FC0B66">
        <w:rPr>
          <w:rFonts w:cs="Arial"/>
          <w:b/>
          <w:bCs/>
          <w:sz w:val="24"/>
          <w:szCs w:val="24"/>
          <w:rtl/>
        </w:rPr>
        <w:t>مکان پا</w:t>
      </w:r>
      <w:r w:rsidR="00F9537E" w:rsidRPr="00FC0B66">
        <w:rPr>
          <w:rFonts w:cs="Arial" w:hint="cs"/>
          <w:b/>
          <w:bCs/>
          <w:sz w:val="24"/>
          <w:szCs w:val="24"/>
          <w:rtl/>
        </w:rPr>
        <w:t>ی</w:t>
      </w:r>
      <w:r w:rsidR="00F9537E" w:rsidRPr="00FC0B66">
        <w:rPr>
          <w:rFonts w:cs="Arial" w:hint="eastAsia"/>
          <w:b/>
          <w:bCs/>
          <w:sz w:val="24"/>
          <w:szCs w:val="24"/>
          <w:rtl/>
        </w:rPr>
        <w:t>ش</w:t>
      </w:r>
      <w:r w:rsidR="00F9537E" w:rsidRPr="00FC0B66">
        <w:rPr>
          <w:rFonts w:cs="Arial"/>
          <w:b/>
          <w:bCs/>
          <w:sz w:val="24"/>
          <w:szCs w:val="24"/>
          <w:rtl/>
        </w:rPr>
        <w:t>:</w:t>
      </w:r>
    </w:p>
    <w:p w:rsidR="00FC0B66" w:rsidRDefault="00FC0B66" w:rsidP="00F9537E">
      <w:pPr>
        <w:bidi/>
        <w:rPr>
          <w:rFonts w:cs="Arial"/>
          <w:rtl/>
        </w:rPr>
      </w:pPr>
    </w:p>
    <w:p w:rsidR="00F9537E" w:rsidRDefault="00937A5A" w:rsidP="0090401B">
      <w:pPr>
        <w:bidi/>
        <w:rPr>
          <w:rFonts w:cs="2  Yagut"/>
          <w:b/>
          <w:bCs/>
          <w:sz w:val="32"/>
          <w:szCs w:val="32"/>
          <w:rtl/>
        </w:rPr>
      </w:pPr>
      <w:r w:rsidRPr="00FC0B66">
        <w:rPr>
          <w:rFonts w:cs="2  Yagu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22DE7" wp14:editId="0D37A633">
                <wp:simplePos x="0" y="0"/>
                <wp:positionH relativeFrom="column">
                  <wp:posOffset>-25400</wp:posOffset>
                </wp:positionH>
                <wp:positionV relativeFrom="paragraph">
                  <wp:posOffset>400685</wp:posOffset>
                </wp:positionV>
                <wp:extent cx="6076950" cy="1473200"/>
                <wp:effectExtent l="19050" t="19050" r="38100" b="317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73200"/>
                        </a:xfrm>
                        <a:prstGeom prst="roundRect">
                          <a:avLst>
                            <a:gd name="adj" fmla="val 9216"/>
                          </a:avLst>
                        </a:prstGeom>
                        <a:noFill/>
                        <a:ln w="47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61A3108" id="Rounded Rectangle 1" o:spid="_x0000_s1026" style="position:absolute;margin-left:-2pt;margin-top:31.55pt;width:478.5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" filled="f" strokecolor="#1f4d78 [1604]" strokeweight="3.75pt">
                <v:stroke linestyle="thickThin" joinstyle="miter"/>
              </v:roundrect>
            </w:pict>
          </mc:Fallback>
        </mc:AlternateContent>
      </w:r>
      <w:r w:rsidR="00F9537E" w:rsidRPr="00FC0B66">
        <w:rPr>
          <w:rFonts w:cs="2  Yagut"/>
          <w:b/>
          <w:bCs/>
          <w:sz w:val="32"/>
          <w:szCs w:val="32"/>
          <w:rtl/>
        </w:rPr>
        <w:t>جدول ا</w:t>
      </w:r>
      <w:r w:rsidR="0090401B">
        <w:rPr>
          <w:rFonts w:cs="2  Yagut" w:hint="cs"/>
          <w:b/>
          <w:bCs/>
          <w:sz w:val="32"/>
          <w:szCs w:val="32"/>
          <w:rtl/>
        </w:rPr>
        <w:t>ط</w:t>
      </w:r>
      <w:r w:rsidR="00F9537E" w:rsidRPr="00FC0B66">
        <w:rPr>
          <w:rFonts w:cs="2  Yagut"/>
          <w:b/>
          <w:bCs/>
          <w:sz w:val="32"/>
          <w:szCs w:val="32"/>
          <w:rtl/>
        </w:rPr>
        <w:t>لاعات کل</w:t>
      </w:r>
      <w:r w:rsidR="00F9537E" w:rsidRPr="00FC0B66">
        <w:rPr>
          <w:rFonts w:cs="2  Yagut" w:hint="cs"/>
          <w:b/>
          <w:bCs/>
          <w:sz w:val="32"/>
          <w:szCs w:val="32"/>
          <w:rtl/>
        </w:rPr>
        <w:t>ی</w:t>
      </w:r>
      <w:r w:rsidR="00F9537E" w:rsidRPr="00FC0B66">
        <w:rPr>
          <w:rFonts w:cs="2  Yagut"/>
          <w:b/>
          <w:bCs/>
          <w:sz w:val="32"/>
          <w:szCs w:val="32"/>
          <w:rtl/>
        </w:rPr>
        <w:t>:</w:t>
      </w:r>
    </w:p>
    <w:p w:rsidR="00F9537E" w:rsidRPr="00FC0B66" w:rsidRDefault="006C757B" w:rsidP="00937A5A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نام و نام خانوادگ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پرسنل شاغل: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         </w:t>
      </w:r>
    </w:p>
    <w:p w:rsidR="00F9537E" w:rsidRPr="00FC0B66" w:rsidRDefault="006C757B" w:rsidP="00F9537E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2 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5B9BD" wp14:editId="0EE337EB">
                <wp:simplePos x="0" y="0"/>
                <wp:positionH relativeFrom="column">
                  <wp:posOffset>2482850</wp:posOffset>
                </wp:positionH>
                <wp:positionV relativeFrom="paragraph">
                  <wp:posOffset>37465</wp:posOffset>
                </wp:positionV>
                <wp:extent cx="228600" cy="171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FA7F397" id="Rounded Rectangle 5" o:spid="_x0000_s1026" style="position:absolute;margin-left:195.5pt;margin-top:2.9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cs="2 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C27CD" wp14:editId="554FAF13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</wp:posOffset>
                </wp:positionV>
                <wp:extent cx="228600" cy="1714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AD5822F" id="Rounded Rectangle 6" o:spid="_x0000_s1026" style="position:absolute;margin-left:88.5pt;margin-top:2.95pt;width:1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cs="2 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FDCB7" wp14:editId="21732E5A">
                <wp:simplePos x="0" y="0"/>
                <wp:positionH relativeFrom="column">
                  <wp:posOffset>3492500</wp:posOffset>
                </wp:positionH>
                <wp:positionV relativeFrom="paragraph">
                  <wp:posOffset>32385</wp:posOffset>
                </wp:positionV>
                <wp:extent cx="228600" cy="171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1487C51" id="Rounded Rectangle 4" o:spid="_x0000_s1026" style="position:absolute;margin-left:275pt;margin-top:2.55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وضع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استخدام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/>
          <w:b/>
          <w:bCs/>
          <w:sz w:val="24"/>
          <w:szCs w:val="24"/>
          <w:rtl/>
        </w:rPr>
        <w:t>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DD6415">
        <w:rPr>
          <w:rFonts w:cs="B Nazanin"/>
          <w:b/>
          <w:bCs/>
          <w:sz w:val="24"/>
          <w:szCs w:val="24"/>
        </w:rPr>
        <w:t xml:space="preserve">               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طرح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ی            </w:t>
      </w:r>
      <w:r w:rsidR="00DD6415">
        <w:rPr>
          <w:rFonts w:cs="B Nazanin"/>
          <w:b/>
          <w:bCs/>
          <w:sz w:val="24"/>
          <w:szCs w:val="24"/>
        </w:rPr>
        <w:t xml:space="preserve">     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رسمی        </w:t>
      </w:r>
      <w:r w:rsidR="00DD6415">
        <w:rPr>
          <w:rFonts w:cs="B Nazanin"/>
          <w:b/>
          <w:bCs/>
          <w:sz w:val="24"/>
          <w:szCs w:val="24"/>
        </w:rPr>
        <w:t xml:space="preserve">      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 بیمه روستایی  </w:t>
      </w:r>
    </w:p>
    <w:p w:rsidR="00F9537E" w:rsidRPr="00FC0B66" w:rsidRDefault="006C757B" w:rsidP="00F9537E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تحت پوشش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:                       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کودکان ز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ر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6 سال</w:t>
      </w:r>
      <w:r w:rsidR="00DD6415">
        <w:rPr>
          <w:rFonts w:cs="B Nazanin"/>
          <w:b/>
          <w:bCs/>
          <w:sz w:val="24"/>
          <w:szCs w:val="24"/>
        </w:rPr>
        <w:t>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F9537E" w:rsidRPr="00FC0B66">
        <w:rPr>
          <w:rFonts w:cs="B Nazanin"/>
          <w:b/>
          <w:bCs/>
          <w:sz w:val="24"/>
          <w:szCs w:val="24"/>
          <w:rtl/>
        </w:rPr>
        <w:t>تعداد مدارس ابتدا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یی</w:t>
      </w:r>
      <w:r w:rsidR="00DD6415">
        <w:rPr>
          <w:rFonts w:cs="B Nazanin"/>
          <w:b/>
          <w:bCs/>
          <w:sz w:val="24"/>
          <w:szCs w:val="24"/>
        </w:rPr>
        <w:t>: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0401B" w:rsidRDefault="006C757B" w:rsidP="00DD6415">
      <w:pPr>
        <w:bidi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9537E" w:rsidRPr="00FC0B66">
        <w:rPr>
          <w:rFonts w:cs="B Nazanin"/>
          <w:b/>
          <w:bCs/>
          <w:sz w:val="24"/>
          <w:szCs w:val="24"/>
          <w:rtl/>
        </w:rPr>
        <w:t>جمع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ت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زنان باردار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:          </w:t>
      </w:r>
      <w:r w:rsidR="00DD6415">
        <w:rPr>
          <w:rFonts w:cs="B Nazanin"/>
          <w:b/>
          <w:bCs/>
          <w:sz w:val="24"/>
          <w:szCs w:val="24"/>
        </w:rPr>
        <w:t xml:space="preserve">          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F9537E" w:rsidRPr="00FC0B66">
        <w:rPr>
          <w:rFonts w:cs="B Nazanin"/>
          <w:b/>
          <w:bCs/>
          <w:sz w:val="24"/>
          <w:szCs w:val="24"/>
          <w:rtl/>
        </w:rPr>
        <w:t>تعداد خانه ها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بهداشت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 xml:space="preserve">:       </w:t>
      </w:r>
      <w:r w:rsidR="00DD6415">
        <w:rPr>
          <w:rFonts w:cs="B Nazanin"/>
          <w:b/>
          <w:bCs/>
          <w:sz w:val="24"/>
          <w:szCs w:val="24"/>
        </w:rPr>
        <w:t xml:space="preserve">           </w:t>
      </w:r>
      <w:r w:rsidR="00F9537E" w:rsidRPr="00FC0B66">
        <w:rPr>
          <w:rFonts w:cs="B Nazanin"/>
          <w:b/>
          <w:bCs/>
          <w:sz w:val="24"/>
          <w:szCs w:val="24"/>
          <w:rtl/>
        </w:rPr>
        <w:t>تعداد پا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 w:hint="eastAsia"/>
          <w:b/>
          <w:bCs/>
          <w:sz w:val="24"/>
          <w:szCs w:val="24"/>
          <w:rtl/>
        </w:rPr>
        <w:t>گاهها</w:t>
      </w:r>
      <w:r w:rsidR="00F9537E" w:rsidRPr="00FC0B66">
        <w:rPr>
          <w:rFonts w:cs="B Nazanin" w:hint="cs"/>
          <w:b/>
          <w:bCs/>
          <w:sz w:val="24"/>
          <w:szCs w:val="24"/>
          <w:rtl/>
        </w:rPr>
        <w:t>ی</w:t>
      </w:r>
      <w:r w:rsidR="00F9537E" w:rsidRPr="00FC0B66">
        <w:rPr>
          <w:rFonts w:cs="B Nazanin"/>
          <w:b/>
          <w:bCs/>
          <w:sz w:val="24"/>
          <w:szCs w:val="24"/>
          <w:rtl/>
        </w:rPr>
        <w:t xml:space="preserve"> سلامت</w:t>
      </w:r>
      <w:r w:rsidR="00DD6415">
        <w:rPr>
          <w:rFonts w:cs="B Nazanin"/>
          <w:b/>
          <w:bCs/>
          <w:sz w:val="24"/>
          <w:szCs w:val="24"/>
        </w:rPr>
        <w:t>:</w:t>
      </w:r>
      <w:r w:rsidR="00F9537E" w:rsidRPr="00FC0B66">
        <w:rPr>
          <w:rFonts w:cs="B Nazanin" w:hint="cs"/>
          <w:sz w:val="24"/>
          <w:szCs w:val="24"/>
          <w:rtl/>
        </w:rPr>
        <w:t xml:space="preserve">                    </w:t>
      </w:r>
    </w:p>
    <w:p w:rsidR="0090401B" w:rsidRPr="0090401B" w:rsidRDefault="0090401B" w:rsidP="0090401B">
      <w:pPr>
        <w:bidi/>
        <w:rPr>
          <w:rFonts w:cs="B Nazanin"/>
          <w:sz w:val="24"/>
          <w:szCs w:val="24"/>
        </w:rPr>
      </w:pPr>
    </w:p>
    <w:tbl>
      <w:tblPr>
        <w:tblStyle w:val="TableGrid"/>
        <w:bidiVisual/>
        <w:tblW w:w="9355" w:type="dxa"/>
        <w:tblLayout w:type="fixed"/>
        <w:tblLook w:val="04A0" w:firstRow="1" w:lastRow="0" w:firstColumn="1" w:lastColumn="0" w:noHBand="0" w:noVBand="1"/>
      </w:tblPr>
      <w:tblGrid>
        <w:gridCol w:w="725"/>
        <w:gridCol w:w="6930"/>
        <w:gridCol w:w="990"/>
        <w:gridCol w:w="710"/>
      </w:tblGrid>
      <w:tr w:rsidR="00937A5A" w:rsidRPr="00937A5A" w:rsidTr="000B4377">
        <w:trPr>
          <w:trHeight w:val="1060"/>
        </w:trPr>
        <w:tc>
          <w:tcPr>
            <w:tcW w:w="725" w:type="dxa"/>
            <w:noWrap/>
            <w:hideMark/>
          </w:tcPr>
          <w:p w:rsidR="00937A5A" w:rsidRPr="00937A5A" w:rsidRDefault="00937A5A" w:rsidP="00937A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فعالیت مورد بررسی</w:t>
            </w:r>
          </w:p>
        </w:tc>
        <w:tc>
          <w:tcPr>
            <w:tcW w:w="990" w:type="dxa"/>
            <w:hideMark/>
          </w:tcPr>
          <w:p w:rsidR="00937A5A" w:rsidRPr="00937A5A" w:rsidRDefault="00937A5A" w:rsidP="00937A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 استاندارد</w:t>
            </w:r>
          </w:p>
        </w:tc>
        <w:tc>
          <w:tcPr>
            <w:tcW w:w="710" w:type="dxa"/>
            <w:hideMark/>
          </w:tcPr>
          <w:p w:rsidR="00937A5A" w:rsidRPr="00937A5A" w:rsidRDefault="00937A5A" w:rsidP="00937A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امتیاز کسب شده</w:t>
            </w:r>
          </w:p>
        </w:tc>
      </w:tr>
      <w:tr w:rsidR="00937A5A" w:rsidRPr="00937A5A" w:rsidTr="000B4377">
        <w:trPr>
          <w:trHeight w:val="400"/>
        </w:trPr>
        <w:tc>
          <w:tcPr>
            <w:tcW w:w="9355" w:type="dxa"/>
            <w:gridSpan w:val="4"/>
            <w:noWrap/>
            <w:hideMark/>
          </w:tcPr>
          <w:p w:rsidR="00937A5A" w:rsidRPr="00937A5A" w:rsidRDefault="00937A5A" w:rsidP="00937A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وضعیت کلی واحد بهداشت دهان و دندان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فضای واحد مناسب است؟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1640"/>
        </w:trPr>
        <w:tc>
          <w:tcPr>
            <w:tcW w:w="9355" w:type="dxa"/>
            <w:gridSpan w:val="4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حداقل فضای لازم در اتاق، 12 متر برای هر یونیت(2). حداقل به شعاع 1 متر در اطراف یونیت فضای باز وجود داشته باشد(2) . واحد از نور و تهویه مناسب برخوردار است(3). پنجره ها دارای توری مناسب است (0.5). کمپرسور در محل مناسب و خارج از محل اصلی واحد جهت جلوگیری از آلودگی صوتی باشد.(0.5) . محل شستشوی دست دندان پزشک از محل شستشوی وسائل جدا باشد (0.5). در اتاق استریلیزاسیون شستشو و استریل انجام می شود (0.5). محل قرار گیری میز اداری و رختکن لباس به نحو مناسب از قسمت درمان جدا شده است.(1)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color w:val="000000"/>
              </w:rPr>
              <w:t>2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کف و دیوارهای اتاق، سالم و قابل شستشو است؟ 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370"/>
        </w:trPr>
        <w:tc>
          <w:tcPr>
            <w:tcW w:w="9355" w:type="dxa"/>
            <w:gridSpan w:val="4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کف و دیوارهای اتاق از سنگ یا سرامیک باشد.(2) ترک خوردگی و ریختگی نداشته باشد(1)</w:t>
            </w:r>
          </w:p>
        </w:tc>
      </w:tr>
      <w:tr w:rsidR="00937A5A" w:rsidRPr="00937A5A" w:rsidTr="000B4377">
        <w:trPr>
          <w:trHeight w:val="400"/>
        </w:trPr>
        <w:tc>
          <w:tcPr>
            <w:tcW w:w="9355" w:type="dxa"/>
            <w:gridSpan w:val="4"/>
            <w:noWrap/>
            <w:hideMark/>
          </w:tcPr>
          <w:p w:rsidR="00937A5A" w:rsidRPr="00937A5A" w:rsidRDefault="00937A5A" w:rsidP="00937A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تجهیزات واحد بهداشت دهان و دندان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یونیت دندان پزشکی و سایر تجهیزات برای ارائه خدمات سالم است؟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750"/>
        </w:trPr>
        <w:tc>
          <w:tcPr>
            <w:tcW w:w="9355" w:type="dxa"/>
            <w:gridSpan w:val="4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یونیت دندان پزشکی (1.5). پوار آب و هوا (0.5). توربین(0.5). آنگل(0.5). لایت کیور(0.5). آمالگاماتور (0.5). اتوکلاو (0.5)، کمپرسور(0.5)، ساکشن سالم است  .(0.5) 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توربین و آنگل به اندازه کافی برای مراجعین وجود دارد؟ 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480"/>
        </w:trPr>
        <w:tc>
          <w:tcPr>
            <w:tcW w:w="9355" w:type="dxa"/>
            <w:gridSpan w:val="4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به ازای هر دندانپزشک و یونیت 4 عدد توربین  ( 1.5 ) و دو عدد انگل  ( 1.5 )  جهت ارائه خدمات باشد . 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5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مواد دندانپزشکی موردنیاز دندانپزشک طبق درخواست در اختیار او قرار می گیرد؟  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780"/>
        </w:trPr>
        <w:tc>
          <w:tcPr>
            <w:tcW w:w="9355" w:type="dxa"/>
            <w:gridSpan w:val="4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مواد دندانپزشکی بر اساس در خواست دندانپزشک مرکز بهداشتی درمانی در زمان بندی مشخص ( سه ماهه یا شش ماهه ) ارسال می شود( 1 )  و بیشتر از 80% درخواست ها به اندازه در اختیار واحد قرار می گیرد . ( 3 ) 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چيدمان وسايل و ابزار هاي دندانپزشكي به صورت مطلوب مي باشد؟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1390"/>
        </w:trPr>
        <w:tc>
          <w:tcPr>
            <w:tcW w:w="9355" w:type="dxa"/>
            <w:gridSpan w:val="4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وسایل و ابزارهای دندانپزشکی  ارائه خدمات به صورت مرتب ( 1 ) در داخل دیش یا شان دو لایه  استریل ( 2 ) در داخل کشوهای کابینت های تمیز ( 1 ) چیده شده اند .  مواد مصرفی و داروهای  دندانپزشکی  به صورت مرتب  در داخل کمد یا کابینت قرار دارد ( 1 ) و مواد تاریخ مصرف گذشته در واحد وجود ندارد . ( 1 ) 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تعمیرات دندانپزشکی واحد  بموقع انجام می شود؟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1100"/>
        </w:trPr>
        <w:tc>
          <w:tcPr>
            <w:tcW w:w="9355" w:type="dxa"/>
            <w:gridSpan w:val="4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دندانپزشک در همان روز خرابی وسیله را به صورت اتوماسیون به سرپرست مرکز و به صورت تلفنی به کارشناس مسئول اطلاع می دهد ( 1 ) و بازدید توسط تکنسین یا تحویل وسیله به تکنسین در طی 3 الی 5 روز صورت می گیرد ( 2 ) و تعمیر تجهیزات در مدت زمان 10 الی  15 روز  انجام می شود . ( 2 ) 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سیستم گرمایشی و سرمایشی واحد سالم است</w:t>
            </w:r>
            <w:r w:rsidRPr="0093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400"/>
        </w:trPr>
        <w:tc>
          <w:tcPr>
            <w:tcW w:w="9355" w:type="dxa"/>
            <w:gridSpan w:val="4"/>
            <w:hideMark/>
          </w:tcPr>
          <w:p w:rsidR="00937A5A" w:rsidRPr="00937A5A" w:rsidRDefault="00937A5A" w:rsidP="00380A44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سیستم گرمایشی سالم است(</w:t>
            </w:r>
            <w:r w:rsidR="00380A4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). سیتم سرمایشی سالم است(</w:t>
            </w:r>
            <w:r w:rsidR="00380A4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)</w:t>
            </w:r>
          </w:p>
        </w:tc>
      </w:tr>
      <w:tr w:rsidR="00937A5A" w:rsidRPr="00937A5A" w:rsidTr="000B4377">
        <w:trPr>
          <w:trHeight w:val="400"/>
        </w:trPr>
        <w:tc>
          <w:tcPr>
            <w:tcW w:w="9355" w:type="dxa"/>
            <w:gridSpan w:val="4"/>
            <w:noWrap/>
            <w:hideMark/>
          </w:tcPr>
          <w:p w:rsidR="00937A5A" w:rsidRPr="00937A5A" w:rsidRDefault="00937A5A" w:rsidP="00937A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کنترل عفونت و رعایت اصول استریلیزاسیون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نظافت کلی واحد مطلوب است؟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37A5A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374A9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370"/>
        </w:trPr>
        <w:tc>
          <w:tcPr>
            <w:tcW w:w="9355" w:type="dxa"/>
            <w:gridSpan w:val="4"/>
            <w:hideMark/>
          </w:tcPr>
          <w:p w:rsidR="00937A5A" w:rsidRPr="00937A5A" w:rsidRDefault="00937A5A" w:rsidP="00374A9F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تمیز بودن در (</w:t>
            </w:r>
            <w:r w:rsidR="00374A9F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)، پنجره (</w:t>
            </w:r>
            <w:r w:rsidR="00374A9F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)، دیوارها(</w:t>
            </w:r>
            <w:r w:rsidR="00374A9F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و کف اتاق( </w:t>
            </w:r>
            <w:r w:rsidR="00374A9F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 واحد بهداشت دهان و دندان مطلوب است.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وسایل و مواد یکبار مصرف به اندازه کافی موجود می باشد؟ 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374A9F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1350"/>
        </w:trPr>
        <w:tc>
          <w:tcPr>
            <w:tcW w:w="9355" w:type="dxa"/>
            <w:gridSpan w:val="4"/>
            <w:hideMark/>
          </w:tcPr>
          <w:p w:rsidR="00937A5A" w:rsidRPr="00937A5A" w:rsidRDefault="00937A5A" w:rsidP="00E45820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روکش یونیت دندانپزشکی ، سرپوار آب و هوا یکبار مصرف ( یا قابل استریل )،  سر ساکشن ،پیش بند یکبار مصرف ، سینی یکبار مصرف ، روکش دسته چراغ و ...  موجود باشد . ( با توجه تعداد مراجعین روزانه مرکز حداقل برای یک ماه در واحد مواد یکبار مصرف وجود دارد .به هر آیتم </w:t>
            </w:r>
            <w:r w:rsidR="00E45820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5/0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داده شود ) استفاده صحیح دندانپزشک ا و دستیار از اقلام حفاظت شخصی (</w:t>
            </w:r>
            <w:r w:rsidR="00E45820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دفع سر سوزن و خرده آمالگام به نحوه صحیح انجام می شود؟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37A5A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374A9F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870"/>
        </w:trPr>
        <w:tc>
          <w:tcPr>
            <w:tcW w:w="9355" w:type="dxa"/>
            <w:gridSpan w:val="4"/>
            <w:hideMark/>
          </w:tcPr>
          <w:p w:rsidR="00937A5A" w:rsidRPr="00937A5A" w:rsidRDefault="00937A5A" w:rsidP="00374A9F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BLotus" w:eastAsia="Times New Roman" w:hAnsi="Calibri" w:cs="B Nazanin" w:hint="cs"/>
                <w:b/>
                <w:bCs/>
                <w:color w:val="000000"/>
                <w:rtl/>
              </w:rPr>
              <w:t xml:space="preserve">آمالگام اضافي بايد در ظروف حاوي داروي  ثبوت  و یا آب جمع آوري و بصورت مناسب دفع گردد.( </w:t>
            </w:r>
            <w:r w:rsidR="00374A9F">
              <w:rPr>
                <w:rFonts w:ascii="BLotus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 w:rsidRPr="00937A5A">
              <w:rPr>
                <w:rFonts w:ascii="BLotus" w:eastAsia="Times New Roman" w:hAnsi="Calibri" w:cs="B Nazanin" w:hint="cs"/>
                <w:b/>
                <w:bCs/>
                <w:color w:val="000000"/>
                <w:rtl/>
              </w:rPr>
              <w:t xml:space="preserve"> ) دفع سر سوزن در سیفتی باکس انجام و به نحو صحیح دفع می شود(</w:t>
            </w:r>
            <w:r w:rsidR="00374A9F">
              <w:rPr>
                <w:rFonts w:ascii="BLotus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 w:rsidRPr="00937A5A">
              <w:rPr>
                <w:rFonts w:ascii="BLotus" w:eastAsia="Times New Roman" w:hAnsi="Calibri" w:cs="B Nazanin" w:hint="cs"/>
                <w:b/>
                <w:bCs/>
                <w:color w:val="000000"/>
                <w:rtl/>
              </w:rPr>
              <w:t xml:space="preserve"> ) ،  آمالگام سپیریتور بر روی یونیت وجود دارد. (</w:t>
            </w:r>
            <w:r w:rsidR="00374A9F">
              <w:rPr>
                <w:rFonts w:ascii="BLotus" w:eastAsia="Times New Roman" w:hAnsi="Calibri" w:cs="B Nazanin" w:hint="cs"/>
                <w:b/>
                <w:bCs/>
                <w:color w:val="000000"/>
                <w:rtl/>
              </w:rPr>
              <w:t>1</w:t>
            </w:r>
            <w:r w:rsidRPr="00937A5A">
              <w:rPr>
                <w:rFonts w:ascii="BLotus" w:eastAsia="Times New Roman" w:hAnsi="Calibri" w:cs="B Nazanin" w:hint="cs"/>
                <w:b/>
                <w:bCs/>
                <w:color w:val="000000"/>
                <w:rtl/>
              </w:rPr>
              <w:t>)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نظافت کلی و استریلیزاسیون تجهیزات صحیح انجام می شود؟ 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374A9F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2710"/>
        </w:trPr>
        <w:tc>
          <w:tcPr>
            <w:tcW w:w="9355" w:type="dxa"/>
            <w:gridSpan w:val="4"/>
            <w:hideMark/>
          </w:tcPr>
          <w:p w:rsidR="00937A5A" w:rsidRPr="00937A5A" w:rsidRDefault="00937A5A" w:rsidP="001745E5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وجود مواد شوینده و ضد عفونی کننده مناسب (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1) ،انجام تست اتوکلاو (1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 ، بایگانی تست اتوکلاو (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) </w:t>
            </w:r>
            <w:r w:rsidR="00217146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، قرارگیری ابزارهای جراحی در پک استریل(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2)،</w:t>
            </w:r>
            <w:r w:rsidR="00217146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اطلاع کافی دندانپزشک 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و خدمه واحد از کارکرد اتوکلاو (1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 خدمه واحد آموزش های لازم را در خصوص نحوه ضدعفونی ، استریلیزاسیون تجهیزات دندانپزشکی و حفاظت شخصی دید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ه است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. (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)خدمه واحد  ضدعفونی تجهیزات دندانپزشکی ( یونیت ، دستگاه جرمگیری و ... ) را به صورت روزانه انجام می دهد (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1.5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.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خدمه  واحد  ضدعفونی ، شستشو و استریلیزاسیون تجهیزات و وسایل را درست انجام می دهد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،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تمیز کردن کف اتاق را به صورت روزانه انجام می 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دهد (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5/0)، خدمه واحد در زمان شستشوی وسایل از اقلام حفاظت شخصی استفاده می کند (</w:t>
            </w:r>
            <w:r w:rsidR="001745E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13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دندانپزشک بر کنترل عفونت و رعایت اصول استریلیزاسیون  نظارت  و حفاظت شخصی را رعایت می کند؟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37A5A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5B793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370"/>
        </w:trPr>
        <w:tc>
          <w:tcPr>
            <w:tcW w:w="9355" w:type="dxa"/>
            <w:gridSpan w:val="4"/>
            <w:hideMark/>
          </w:tcPr>
          <w:p w:rsidR="00937A5A" w:rsidRPr="00937A5A" w:rsidRDefault="00937A5A" w:rsidP="005B793C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دندانپزشک بر کار خدمه  واحد نظارت دارد  ( </w:t>
            </w:r>
            <w:r w:rsidR="005B793C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3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</w:t>
            </w:r>
          </w:p>
        </w:tc>
      </w:tr>
      <w:tr w:rsidR="00937A5A" w:rsidRPr="00937A5A" w:rsidTr="000B4377">
        <w:trPr>
          <w:trHeight w:val="400"/>
        </w:trPr>
        <w:tc>
          <w:tcPr>
            <w:tcW w:w="9355" w:type="dxa"/>
            <w:gridSpan w:val="4"/>
            <w:noWrap/>
            <w:hideMark/>
          </w:tcPr>
          <w:p w:rsidR="00937A5A" w:rsidRPr="00937A5A" w:rsidRDefault="00937A5A" w:rsidP="00937A5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ارائه خدمات بهداشت دهان و دندان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دندانپزشک با اولویت  گروه های هدف  به مراجعین ارائه خدمات پیشگیری می دهد؟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DE25A3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1100"/>
        </w:trPr>
        <w:tc>
          <w:tcPr>
            <w:tcW w:w="9355" w:type="dxa"/>
            <w:gridSpan w:val="4"/>
            <w:hideMark/>
          </w:tcPr>
          <w:p w:rsidR="00937A5A" w:rsidRPr="00937A5A" w:rsidRDefault="00937A5A" w:rsidP="00373918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حداقل 30% از خدمات ارائه شده به مراجعین واحد از گروه های هدف باشند . ( بررسی از طریق  سامانه سیب ) (</w:t>
            </w:r>
            <w:r w:rsidR="00DE25A3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 ترمیم و فیشورسیلنت برای دانش آموزان 6 الی 14 سال بر اساس خدمات مورد انتظار (</w:t>
            </w:r>
            <w:r w:rsidR="00DE25A3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). ترمیم و پالپاتومی برای کودکان زیر 6 سال (</w:t>
            </w:r>
            <w:r w:rsidR="00DE25A3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) </w:t>
            </w:r>
            <w:r w:rsidRPr="00937A5A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–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 معاینه و انجام جرمگیری برای خانم های باردار بر اساس خدمات موردانتظار  (</w:t>
            </w:r>
            <w:r w:rsidR="00373918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5/0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آمار ارائه خدمات دهان و دندان با تعداد روز فعال کاری دندانپزشک متناسب است؟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E958A4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830"/>
        </w:trPr>
        <w:tc>
          <w:tcPr>
            <w:tcW w:w="9355" w:type="dxa"/>
            <w:gridSpan w:val="4"/>
            <w:hideMark/>
          </w:tcPr>
          <w:p w:rsidR="00937A5A" w:rsidRPr="00937A5A" w:rsidRDefault="00937A5A" w:rsidP="00E958A4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 توجه به روز فعال کاری دندانپزشک ( حضور و سالم بودن تجهیزات دندانپزشکی ) ، آمار ارائه خدمات با حداقل خدمات همخوانی دارد .(</w:t>
            </w:r>
            <w:r w:rsidR="00E958A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)</w:t>
            </w:r>
          </w:p>
        </w:tc>
      </w:tr>
      <w:tr w:rsidR="00937A5A" w:rsidRPr="00937A5A" w:rsidTr="000B4377">
        <w:trPr>
          <w:trHeight w:val="77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6930" w:type="dxa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دندانپزشک  نظارت هماهنگی و آموزش به پرسنل مرتبط با طرح ها و برنامه های سلامت دهان و دندان را می دهد؟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CB5261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900"/>
        </w:trPr>
        <w:tc>
          <w:tcPr>
            <w:tcW w:w="9355" w:type="dxa"/>
            <w:gridSpan w:val="4"/>
            <w:hideMark/>
          </w:tcPr>
          <w:p w:rsidR="00937A5A" w:rsidRPr="00937A5A" w:rsidRDefault="00937A5A" w:rsidP="00CB5261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دندانپزشک نظارت بر عملکرد دهان و دندان بهورزان ( 5/0 ) ( مخصوص دندانپزشک مراکز روستایی ) و مراقبین سلامت پایگاه ها  ( 5/0 )  را دارد و آموزش های موردنیاز را به آنها داده است (</w:t>
            </w:r>
            <w:r w:rsidR="00CB526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) </w:t>
            </w:r>
          </w:p>
        </w:tc>
      </w:tr>
      <w:tr w:rsidR="00937A5A" w:rsidRPr="00937A5A" w:rsidTr="000B4377">
        <w:trPr>
          <w:trHeight w:val="82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6930" w:type="dxa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خدمات به   گروه های هدف ارجاعی  به  واحد بهداشت دهان و دندان به نحوه مناسب انجام می شود؟ 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37A5A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BA748B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370"/>
        </w:trPr>
        <w:tc>
          <w:tcPr>
            <w:tcW w:w="9355" w:type="dxa"/>
            <w:gridSpan w:val="4"/>
            <w:hideMark/>
          </w:tcPr>
          <w:p w:rsidR="00937A5A" w:rsidRPr="00937A5A" w:rsidRDefault="00937A5A" w:rsidP="00BA748B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مشاهده و بررسی پیام های دریافتی دندانپزشک (خانم های باردار و کودکان زیر 6 سال) بر اساس سامانه سیب (5/</w:t>
            </w:r>
            <w:r w:rsidR="00BA748B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)، بررسی بازخوردهای ارسالی به مراقبین سلامت پایگاه های سلامت (5/</w:t>
            </w:r>
            <w:r w:rsidR="00BA748B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 روی برد واحد بهداشت دهان و دندان  یا بر روی دسکتاپ کامپیوتر طلاعات مورد نیاز به روز وجود دارد؟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37A5A" w:rsidP="000F2FC3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0F2FC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1100"/>
        </w:trPr>
        <w:tc>
          <w:tcPr>
            <w:tcW w:w="9355" w:type="dxa"/>
            <w:gridSpan w:val="4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فرم های اطلاعات مدارس ابتدایی ، آموزش ماهیانه ، جمعیت تحت پوشش ، شرح وظیفه ، فرم نقص تجهیزات ، فرم ثبت تجهیزات واحد ، لیست جمعیت گروه هدف خانه های بهداشت ، پایگاه سلامت</w:t>
            </w:r>
            <w:r w:rsidR="000F2FC3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، کل مرکز وجود دارد ( هر آیتم 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5/0 ) 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در سامانه سیب آمار خدمات روزانه به درستی تکمیل می گردد؟ 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37A5A" w:rsidP="000F2FC3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0F2FC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870"/>
        </w:trPr>
        <w:tc>
          <w:tcPr>
            <w:tcW w:w="9355" w:type="dxa"/>
            <w:gridSpan w:val="4"/>
            <w:hideMark/>
          </w:tcPr>
          <w:p w:rsidR="00937A5A" w:rsidRPr="00937A5A" w:rsidRDefault="00937A5A" w:rsidP="000F2FC3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ثبت خدمات به صورت صحیح در نیازهای درمانی (</w:t>
            </w:r>
            <w:r w:rsidR="000F2FC3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، اطلاع کامل  دندانپزشک و دستیار از سامانه سیب </w:t>
            </w:r>
            <w:r w:rsidRPr="00937A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937A5A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گزارش های آماری  (</w:t>
            </w:r>
            <w:r w:rsidR="00ED0232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) 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937A5A" w:rsidRDefault="00992FE9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سر پرست مرکز بهداشتی درمانی پیگیری های لازم را انجام می دهد؟ 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37A5A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2567D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540"/>
        </w:trPr>
        <w:tc>
          <w:tcPr>
            <w:tcW w:w="9355" w:type="dxa"/>
            <w:gridSpan w:val="4"/>
            <w:hideMark/>
          </w:tcPr>
          <w:p w:rsidR="00937A5A" w:rsidRPr="00937A5A" w:rsidRDefault="00937A5A" w:rsidP="002567D2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آخرین درخواست های عمومی واحد که توسط دندانپزشک به اطلاع سرپرست مرکز بهداشتی درمانی می رسد ، بررسی شود</w:t>
            </w:r>
            <w:r w:rsidRPr="0093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  <w:t>.(</w:t>
            </w:r>
            <w:r w:rsidR="002567D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1</w:t>
            </w:r>
            <w:r w:rsidRPr="0093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937A5A" w:rsidRPr="00937A5A" w:rsidTr="000B4377">
        <w:trPr>
          <w:trHeight w:val="790"/>
        </w:trPr>
        <w:tc>
          <w:tcPr>
            <w:tcW w:w="725" w:type="dxa"/>
            <w:noWrap/>
            <w:hideMark/>
          </w:tcPr>
          <w:p w:rsidR="00937A5A" w:rsidRPr="00937A5A" w:rsidRDefault="00667AE8" w:rsidP="007D4A8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21</w:t>
            </w:r>
          </w:p>
        </w:tc>
        <w:tc>
          <w:tcPr>
            <w:tcW w:w="6930" w:type="dxa"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بایگانی و مستند سازی آمار و گزارشات و درخواست ها  به صورت الکترونیک در کامپیوتر و یا فیزیک مستندات صورت می پذیرد؟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7D4A80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="00937A5A"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940"/>
        </w:trPr>
        <w:tc>
          <w:tcPr>
            <w:tcW w:w="9355" w:type="dxa"/>
            <w:gridSpan w:val="4"/>
            <w:hideMark/>
          </w:tcPr>
          <w:p w:rsidR="00937A5A" w:rsidRPr="00937A5A" w:rsidRDefault="00937A5A" w:rsidP="007D4A80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بایگانی آمار عملکرد در واحد ( </w:t>
            </w:r>
            <w:r w:rsidR="007D4A80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) ، درخواستهای دارو و تجهیزات مورد نیاز( </w:t>
            </w:r>
            <w:r w:rsidR="007D4A80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5/0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، گزارش و پیگیری به موقع تعمیرات دستگاه ها ( </w:t>
            </w:r>
            <w:r w:rsidR="007D4A80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5/0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، گزارش آموزش های گروهی( </w:t>
            </w:r>
            <w:r w:rsidR="007D4A80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5/0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 ، چک لیست پایش خانه بهداشت ( </w:t>
            </w:r>
            <w:r w:rsidR="007D4A80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5/0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</w:t>
            </w:r>
          </w:p>
        </w:tc>
      </w:tr>
      <w:tr w:rsidR="00937A5A" w:rsidRPr="00937A5A" w:rsidTr="000B4377">
        <w:trPr>
          <w:trHeight w:val="400"/>
        </w:trPr>
        <w:tc>
          <w:tcPr>
            <w:tcW w:w="725" w:type="dxa"/>
            <w:noWrap/>
            <w:hideMark/>
          </w:tcPr>
          <w:p w:rsidR="00937A5A" w:rsidRPr="007D4A80" w:rsidRDefault="00667AE8" w:rsidP="00937A5A">
            <w:pPr>
              <w:jc w:val="center"/>
              <w:rPr>
                <w:rFonts w:ascii="Calibri" w:eastAsia="Times New Roman" w:hAnsi="Calibri" w:cs="2 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6930" w:type="dxa"/>
            <w:noWrap/>
            <w:hideMark/>
          </w:tcPr>
          <w:p w:rsidR="00937A5A" w:rsidRPr="00937A5A" w:rsidRDefault="00937A5A" w:rsidP="00937A5A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از عملکرد دندانپزشک رضایتمندی وجود دارد؟</w:t>
            </w:r>
          </w:p>
        </w:tc>
        <w:tc>
          <w:tcPr>
            <w:tcW w:w="990" w:type="dxa"/>
            <w:noWrap/>
            <w:hideMark/>
          </w:tcPr>
          <w:p w:rsidR="00937A5A" w:rsidRPr="00937A5A" w:rsidRDefault="00937A5A" w:rsidP="00937A5A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="00DB493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noWrap/>
            <w:hideMark/>
          </w:tcPr>
          <w:p w:rsidR="00937A5A" w:rsidRPr="00937A5A" w:rsidRDefault="00937A5A" w:rsidP="00937A5A">
            <w:pPr>
              <w:rPr>
                <w:rFonts w:ascii="Calibri" w:eastAsia="Times New Roman" w:hAnsi="Calibri" w:cs="B Nazanin"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37A5A" w:rsidRPr="00937A5A" w:rsidTr="000B4377">
        <w:trPr>
          <w:trHeight w:val="1340"/>
        </w:trPr>
        <w:tc>
          <w:tcPr>
            <w:tcW w:w="9355" w:type="dxa"/>
            <w:gridSpan w:val="4"/>
            <w:hideMark/>
          </w:tcPr>
          <w:p w:rsidR="00937A5A" w:rsidRPr="00937A5A" w:rsidRDefault="00937A5A" w:rsidP="00DB4935">
            <w:pPr>
              <w:bidi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دندانپزشک قوانین و انظباط ادارای را رعایت می کند (</w:t>
            </w:r>
            <w:r w:rsidR="00DB493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) </w:t>
            </w:r>
            <w:r w:rsidRPr="00937A5A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–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انجام برنامه ریزی لازم برای پذیرش و کاهش زمان انتظار مراجعین جهت تکریم ارباب رجوع (</w:t>
            </w:r>
            <w:r w:rsidR="00DB493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)، رضایت مراجعین ( </w:t>
            </w:r>
            <w:r w:rsidR="00DB493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5/0 )  ، سرپرست  مرکز بهداشتی ( 1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، کارشناس مسئول بهداشت دهان و دندان ( 5/</w:t>
            </w:r>
            <w:r w:rsidR="00DB493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 ، سایر پرسنل بهداشتی  همکار در طرح و برنامه ها (</w:t>
            </w:r>
            <w:r w:rsidR="00DB4935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937A5A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) </w:t>
            </w:r>
          </w:p>
        </w:tc>
      </w:tr>
      <w:tr w:rsidR="000B4377" w:rsidTr="000B4377">
        <w:tc>
          <w:tcPr>
            <w:tcW w:w="7655" w:type="dxa"/>
            <w:gridSpan w:val="2"/>
          </w:tcPr>
          <w:p w:rsidR="000B4377" w:rsidRPr="000B4377" w:rsidRDefault="000B4377" w:rsidP="000B437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0B437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90" w:type="dxa"/>
          </w:tcPr>
          <w:p w:rsidR="000B4377" w:rsidRPr="000B4377" w:rsidRDefault="000B4377" w:rsidP="000B437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B437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710" w:type="dxa"/>
          </w:tcPr>
          <w:p w:rsidR="000B4377" w:rsidRDefault="000B4377" w:rsidP="0090401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0401B" w:rsidRDefault="0090401B" w:rsidP="0090401B">
      <w:pPr>
        <w:bidi/>
        <w:rPr>
          <w:rFonts w:cs="B Nazanin"/>
          <w:sz w:val="24"/>
          <w:szCs w:val="24"/>
          <w:rtl/>
        </w:rPr>
      </w:pPr>
    </w:p>
    <w:p w:rsidR="0090401B" w:rsidRDefault="0090401B" w:rsidP="0090401B">
      <w:pPr>
        <w:bidi/>
        <w:rPr>
          <w:rFonts w:cs="B Nazanin"/>
          <w:sz w:val="24"/>
          <w:szCs w:val="24"/>
        </w:rPr>
      </w:pPr>
    </w:p>
    <w:p w:rsidR="00F9537E" w:rsidRPr="0090401B" w:rsidRDefault="00F9537E" w:rsidP="0090401B">
      <w:pPr>
        <w:bidi/>
        <w:ind w:firstLine="720"/>
        <w:rPr>
          <w:rFonts w:cs="B Nazanin"/>
          <w:sz w:val="24"/>
          <w:szCs w:val="24"/>
        </w:rPr>
      </w:pPr>
    </w:p>
    <w:sectPr w:rsidR="00F9537E" w:rsidRPr="0090401B" w:rsidSect="006C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7E"/>
    <w:rsid w:val="000B4377"/>
    <w:rsid w:val="000D0637"/>
    <w:rsid w:val="000F2FC3"/>
    <w:rsid w:val="00124CCC"/>
    <w:rsid w:val="0013525E"/>
    <w:rsid w:val="001745E5"/>
    <w:rsid w:val="00217146"/>
    <w:rsid w:val="002567D2"/>
    <w:rsid w:val="00373828"/>
    <w:rsid w:val="00373918"/>
    <w:rsid w:val="00374A9F"/>
    <w:rsid w:val="00380A44"/>
    <w:rsid w:val="004E06A0"/>
    <w:rsid w:val="005B793C"/>
    <w:rsid w:val="00667AE8"/>
    <w:rsid w:val="006B0402"/>
    <w:rsid w:val="006C757B"/>
    <w:rsid w:val="007D4A80"/>
    <w:rsid w:val="007D70C3"/>
    <w:rsid w:val="00886FA9"/>
    <w:rsid w:val="0090401B"/>
    <w:rsid w:val="00937A5A"/>
    <w:rsid w:val="00992FE9"/>
    <w:rsid w:val="00BA748B"/>
    <w:rsid w:val="00CB5261"/>
    <w:rsid w:val="00DB4935"/>
    <w:rsid w:val="00DD6415"/>
    <w:rsid w:val="00DE25A3"/>
    <w:rsid w:val="00DF753F"/>
    <w:rsid w:val="00E45820"/>
    <w:rsid w:val="00E958A4"/>
    <w:rsid w:val="00ED0232"/>
    <w:rsid w:val="00EF0D54"/>
    <w:rsid w:val="00F54EF3"/>
    <w:rsid w:val="00F9537E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82F8-E55C-4437-BCE0-9FC2480B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valizadeh, behnaz</cp:lastModifiedBy>
  <cp:revision>2</cp:revision>
  <dcterms:created xsi:type="dcterms:W3CDTF">2021-06-13T08:56:00Z</dcterms:created>
  <dcterms:modified xsi:type="dcterms:W3CDTF">2021-06-13T08:56:00Z</dcterms:modified>
</cp:coreProperties>
</file>